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美国加州大学河滨分校</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lang w:eastAsia="zh-CN"/>
        </w:rPr>
        <w:t>学分课程</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1、</w:t>
      </w:r>
      <w:r>
        <w:rPr>
          <w:rFonts w:hint="eastAsia" w:asciiTheme="minorHAnsi" w:hAnsiTheme="minorHAnsi" w:eastAsiaTheme="majorEastAsia" w:cstheme="minorHAnsi"/>
          <w:b/>
          <w:bCs/>
          <w:kern w:val="0"/>
          <w:szCs w:val="21"/>
        </w:rPr>
        <w:t xml:space="preserve"> 加州大学河滨分校简介</w:t>
      </w:r>
    </w:p>
    <w:p>
      <w:pPr>
        <w:widowControl/>
        <w:spacing w:line="360" w:lineRule="auto"/>
        <w:ind w:left="1" w:firstLine="419"/>
        <w:jc w:val="left"/>
        <w:rPr>
          <w:rFonts w:asciiTheme="minorHAnsi" w:hAnsiTheme="minorHAnsi" w:cstheme="minorHAnsi"/>
          <w:kern w:val="0"/>
          <w:szCs w:val="21"/>
        </w:rPr>
      </w:pPr>
      <w:r>
        <w:rPr>
          <w:rFonts w:asciiTheme="minorHAnsi" w:hAnsiTheme="minorHAnsi" w:cstheme="minorHAnsi"/>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hint="eastAsia" w:asciiTheme="minorHAnsi" w:hAnsiTheme="minorHAnsi" w:cstheme="minorHAnsi"/>
          <w:kern w:val="0"/>
          <w:szCs w:val="21"/>
        </w:rPr>
        <w:t>“</w:t>
      </w:r>
      <w:r>
        <w:rPr>
          <w:rFonts w:asciiTheme="minorHAnsi" w:hAnsiTheme="minorHAnsi" w:cstheme="minorHAnsi"/>
          <w:kern w:val="0"/>
          <w:szCs w:val="21"/>
        </w:rPr>
        <w:t>全美最美校园</w:t>
      </w:r>
      <w:r>
        <w:rPr>
          <w:rFonts w:hint="eastAsia" w:asciiTheme="minorHAnsi" w:hAnsiTheme="minorHAnsi" w:cstheme="minorHAnsi"/>
          <w:kern w:val="0"/>
          <w:szCs w:val="21"/>
        </w:rPr>
        <w:t>”</w:t>
      </w:r>
      <w:r>
        <w:rPr>
          <w:rFonts w:asciiTheme="minorHAnsi" w:hAnsiTheme="minorHAnsi" w:cstheme="minorHAnsi"/>
          <w:kern w:val="0"/>
          <w:szCs w:val="21"/>
        </w:rPr>
        <w:t>闻名于世，更以学生多样化、教学理念多样化、课程多样化为特点，位列《美国新闻与世界报道》</w:t>
      </w:r>
      <w:r>
        <w:rPr>
          <w:rFonts w:hint="eastAsia" w:asciiTheme="minorHAnsi" w:hAnsiTheme="minorHAnsi" w:cstheme="minorHAnsi"/>
          <w:kern w:val="0"/>
          <w:szCs w:val="21"/>
        </w:rPr>
        <w:t>“</w:t>
      </w:r>
      <w:r>
        <w:rPr>
          <w:rFonts w:asciiTheme="minorHAnsi" w:hAnsiTheme="minorHAnsi" w:cstheme="minorHAnsi"/>
          <w:kern w:val="0"/>
          <w:szCs w:val="21"/>
        </w:rPr>
        <w:t>全美教育多样化</w:t>
      </w:r>
      <w:r>
        <w:rPr>
          <w:rFonts w:hint="eastAsia" w:asciiTheme="minorHAnsi" w:hAnsiTheme="minorHAnsi" w:cstheme="minorHAnsi"/>
          <w:kern w:val="0"/>
          <w:szCs w:val="21"/>
        </w:rPr>
        <w:t>”</w:t>
      </w:r>
      <w:r>
        <w:rPr>
          <w:rFonts w:asciiTheme="minorHAnsi" w:hAnsiTheme="minorHAnsi" w:cstheme="minorHAnsi"/>
          <w:kern w:val="0"/>
          <w:szCs w:val="21"/>
        </w:rPr>
        <w:t>排名第五。2014年4月，美国《时代》杂志评选加州大学河滨分校为美国</w:t>
      </w:r>
      <w:r>
        <w:rPr>
          <w:rFonts w:hint="eastAsia" w:asciiTheme="minorHAnsi" w:hAnsiTheme="minorHAnsi" w:cstheme="minorHAnsi"/>
          <w:kern w:val="0"/>
          <w:szCs w:val="21"/>
        </w:rPr>
        <w:t>“</w:t>
      </w:r>
      <w:r>
        <w:rPr>
          <w:rFonts w:asciiTheme="minorHAnsi" w:hAnsiTheme="minorHAnsi" w:cstheme="minorHAnsi"/>
          <w:kern w:val="0"/>
          <w:szCs w:val="21"/>
        </w:rPr>
        <w:t>性价比最高</w:t>
      </w:r>
      <w:r>
        <w:rPr>
          <w:rFonts w:hint="eastAsia" w:asciiTheme="minorHAnsi" w:hAnsiTheme="minorHAnsi" w:cstheme="minorHAnsi"/>
          <w:kern w:val="0"/>
          <w:szCs w:val="21"/>
        </w:rPr>
        <w:t>”</w:t>
      </w:r>
      <w:r>
        <w:rPr>
          <w:rFonts w:asciiTheme="minorHAnsi" w:hAnsiTheme="minorHAnsi" w:cstheme="minorHAnsi"/>
          <w:kern w:val="0"/>
          <w:szCs w:val="21"/>
        </w:rPr>
        <w:t>的大学。</w:t>
      </w:r>
    </w:p>
    <w:p>
      <w:pPr>
        <w:spacing w:line="360" w:lineRule="auto"/>
        <w:ind w:left="420"/>
        <w:rPr>
          <w:rFonts w:asciiTheme="minorHAnsi" w:hAnsiTheme="minorHAnsi" w:eastAsiaTheme="majorEastAsia" w:cstheme="minorHAnsi"/>
          <w:szCs w:val="21"/>
        </w:rPr>
      </w:pPr>
      <w:r>
        <w:rPr>
          <w:rFonts w:asciiTheme="minorHAnsi" w:hAnsiTheme="minorHAnsi" w:eastAsiaTheme="majorEastAsia" w:cstheme="minorHAnsi"/>
          <w:szCs w:val="21"/>
        </w:rPr>
        <w:t>在201</w:t>
      </w:r>
      <w:r>
        <w:rPr>
          <w:rFonts w:hint="eastAsia" w:asciiTheme="minorHAnsi" w:hAnsiTheme="minorHAnsi" w:eastAsiaTheme="majorEastAsia" w:cstheme="minorHAnsi"/>
          <w:szCs w:val="21"/>
        </w:rPr>
        <w:t>6</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《美国新闻与世界报道》发布的美国大学权威排名中，</w:t>
      </w:r>
      <w:r>
        <w:rPr>
          <w:rFonts w:asciiTheme="minorHAnsi" w:hAnsiTheme="minorHAnsi" w:eastAsiaTheme="majorEastAsia" w:cstheme="minorHAnsi"/>
          <w:szCs w:val="21"/>
        </w:rPr>
        <w:t>加州大学河滨分校在</w:t>
      </w:r>
    </w:p>
    <w:p>
      <w:pPr>
        <w:spacing w:line="360" w:lineRule="auto"/>
        <w:rPr>
          <w:rFonts w:asciiTheme="minorHAnsi" w:hAnsiTheme="minorHAnsi" w:eastAsiaTheme="majorEastAsia" w:cstheme="minorHAnsi"/>
          <w:kern w:val="0"/>
          <w:szCs w:val="21"/>
        </w:rPr>
      </w:pPr>
      <w:r>
        <w:rPr>
          <w:rFonts w:asciiTheme="minorHAnsi" w:hAnsiTheme="minorHAnsi" w:eastAsiaTheme="majorEastAsia" w:cstheme="minorHAnsi"/>
          <w:szCs w:val="21"/>
        </w:rPr>
        <w:t>全美公立大学中排名第5</w:t>
      </w:r>
      <w:r>
        <w:rPr>
          <w:rFonts w:hint="eastAsia" w:asciiTheme="minorHAnsi" w:hAnsiTheme="minorHAnsi" w:eastAsiaTheme="majorEastAsia" w:cstheme="minorHAnsi"/>
          <w:szCs w:val="21"/>
        </w:rPr>
        <w:t>6</w:t>
      </w:r>
      <w:r>
        <w:rPr>
          <w:rFonts w:asciiTheme="minorHAnsi" w:hAnsiTheme="minorHAnsi" w:eastAsiaTheme="majorEastAsia" w:cstheme="minorHAnsi"/>
          <w:szCs w:val="21"/>
        </w:rPr>
        <w:t>名、在全美4000多所高校综合排名第11</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名；在</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全球高校学术排名中，河滨分校位于第101到第150名；在</w:t>
      </w:r>
      <w:r>
        <w:rPr>
          <w:rFonts w:asciiTheme="minorHAnsi" w:hAnsiTheme="minorHAnsi" w:cstheme="minorHAnsi"/>
          <w:szCs w:val="21"/>
        </w:rPr>
        <w:t>201</w:t>
      </w:r>
      <w:r>
        <w:rPr>
          <w:rFonts w:hint="eastAsia" w:asciiTheme="minorHAnsi" w:hAnsiTheme="minorHAnsi" w:cstheme="minorHAnsi"/>
          <w:szCs w:val="21"/>
        </w:rPr>
        <w:t>7年</w:t>
      </w:r>
      <w:r>
        <w:rPr>
          <w:rFonts w:asciiTheme="minorHAnsi" w:hAnsiTheme="minorHAnsi" w:cstheme="minorHAnsi"/>
          <w:szCs w:val="21"/>
        </w:rPr>
        <w:t>Times世界大学排名中，河滨分校位列第</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65</w:t>
      </w:r>
      <w:r>
        <w:rPr>
          <w:rFonts w:asciiTheme="minorHAnsi" w:hAnsiTheme="minorHAnsi" w:eastAsiaTheme="majorEastAsia" w:cstheme="minorHAnsi"/>
          <w:szCs w:val="21"/>
        </w:rPr>
        <w:t>位。</w:t>
      </w: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hint="eastAsia" w:asciiTheme="minorHAnsi" w:hAnsiTheme="minorHAnsi" w:eastAsiaTheme="majorEastAsia" w:cstheme="minorHAnsi"/>
          <w:b/>
          <w:szCs w:val="21"/>
          <w:lang w:eastAsia="zh-CN"/>
        </w:rPr>
        <w:t>交流</w:t>
      </w:r>
      <w:r>
        <w:rPr>
          <w:rFonts w:hint="eastAsia" w:asciiTheme="minorHAnsi" w:hAnsiTheme="minorHAnsi" w:eastAsiaTheme="majorEastAsia" w:cstheme="minorHAnsi"/>
          <w:b/>
          <w:szCs w:val="21"/>
        </w:rPr>
        <w:t>时间及专业方向</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参加项目的学生与加州大学在读学生混合编班，由加州大学河滨分校进行统一的学术管理与学术考核，获得加州大学河滨分校正式成绩单。</w:t>
      </w:r>
    </w:p>
    <w:p>
      <w:pPr>
        <w:widowControl/>
        <w:spacing w:line="360" w:lineRule="auto"/>
        <w:ind w:firstLine="420" w:firstLineChars="200"/>
        <w:jc w:val="left"/>
        <w:rPr>
          <w:rFonts w:asciiTheme="minorHAnsi" w:hAnsiTheme="minorHAnsi" w:eastAsiaTheme="majorEastAsia" w:cstheme="minorHAnsi"/>
          <w:szCs w:val="21"/>
          <w:u w:val="single"/>
        </w:rPr>
      </w:pPr>
      <w:r>
        <w:rPr>
          <w:rFonts w:hint="eastAsia" w:asciiTheme="minorHAnsi" w:hAnsiTheme="minorHAnsi" w:eastAsiaTheme="majorEastAsia" w:cstheme="minorHAnsi"/>
          <w:szCs w:val="21"/>
          <w:u w:val="single"/>
        </w:rPr>
        <w:t>专业</w:t>
      </w:r>
      <w:r>
        <w:rPr>
          <w:rFonts w:asciiTheme="minorHAnsi" w:hAnsiTheme="minorHAnsi" w:eastAsiaTheme="majorEastAsia" w:cstheme="minorHAnsi"/>
          <w:szCs w:val="21"/>
          <w:u w:val="single"/>
        </w:rPr>
        <w:t>学分课程</w:t>
      </w:r>
      <w:r>
        <w:rPr>
          <w:rFonts w:hint="eastAsia" w:asciiTheme="minorHAnsi" w:hAnsiTheme="minorHAnsi" w:eastAsiaTheme="majorEastAsia" w:cstheme="minorHAnsi"/>
          <w:szCs w:val="21"/>
          <w:lang w:eastAsia="zh-CN"/>
        </w:rPr>
        <w:t>交流</w:t>
      </w:r>
      <w:r>
        <w:rPr>
          <w:rFonts w:hint="eastAsia" w:asciiTheme="minorHAnsi" w:hAnsiTheme="minorHAnsi" w:eastAsiaTheme="majorEastAsia" w:cstheme="minorHAnsi"/>
          <w:szCs w:val="21"/>
        </w:rPr>
        <w:t>时间：</w:t>
      </w:r>
      <w:r>
        <w:rPr>
          <w:rFonts w:hint="eastAsia" w:asciiTheme="minorHAnsi" w:hAnsiTheme="minorHAnsi" w:eastAsiaTheme="majorEastAsia" w:cstheme="minorHAnsi"/>
          <w:b/>
          <w:szCs w:val="21"/>
        </w:rPr>
        <w:t>2017年8月28日 – 2017年12月15日</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项目分为两部分：为期4周的学术预备课程及为期12周的专业主课。</w:t>
      </w:r>
      <w:r>
        <w:rPr>
          <w:rFonts w:asciiTheme="minorHAnsi" w:hAnsiTheme="minorHAnsi" w:eastAsiaTheme="majorEastAsia" w:cstheme="minorHAnsi"/>
          <w:szCs w:val="21"/>
        </w:rPr>
        <w:t>英文</w:t>
      </w:r>
      <w:r>
        <w:rPr>
          <w:rFonts w:hint="eastAsia" w:asciiTheme="minorHAnsi" w:hAnsiTheme="minorHAnsi" w:eastAsiaTheme="majorEastAsia" w:cstheme="minorHAnsi"/>
          <w:szCs w:val="21"/>
        </w:rPr>
        <w:t>测试成绩达到项目要求</w:t>
      </w:r>
      <w:r>
        <w:rPr>
          <w:rFonts w:asciiTheme="minorHAnsi" w:hAnsiTheme="minorHAnsi" w:eastAsiaTheme="majorEastAsia" w:cstheme="minorHAnsi"/>
          <w:szCs w:val="21"/>
        </w:rPr>
        <w:t>并希望提高专业水平的同学，通过</w:t>
      </w:r>
      <w:r>
        <w:rPr>
          <w:rFonts w:hint="eastAsia" w:asciiTheme="minorHAnsi" w:hAnsiTheme="minorHAnsi" w:eastAsiaTheme="majorEastAsia" w:cstheme="minorHAnsi"/>
          <w:szCs w:val="21"/>
          <w:lang w:eastAsia="zh-CN"/>
        </w:rPr>
        <w:t>我校</w:t>
      </w:r>
      <w:r>
        <w:rPr>
          <w:rFonts w:hint="eastAsia" w:asciiTheme="minorHAnsi" w:hAnsiTheme="minorHAnsi" w:eastAsiaTheme="majorEastAsia" w:cstheme="minorHAnsi"/>
          <w:szCs w:val="21"/>
        </w:rPr>
        <w:t>、全美国际教育协会、以及加州大学河滨分校的共同</w:t>
      </w:r>
      <w:r>
        <w:rPr>
          <w:rFonts w:asciiTheme="minorHAnsi" w:hAnsiTheme="minorHAnsi" w:eastAsiaTheme="majorEastAsia" w:cstheme="minorHAnsi"/>
          <w:szCs w:val="21"/>
        </w:rPr>
        <w:t>选拔后，</w:t>
      </w:r>
      <w:r>
        <w:rPr>
          <w:rFonts w:hint="eastAsia" w:asciiTheme="minorHAnsi" w:hAnsiTheme="minorHAnsi" w:eastAsiaTheme="majorEastAsia" w:cstheme="minorHAnsi"/>
          <w:szCs w:val="21"/>
        </w:rPr>
        <w:t>可以与河滨分校</w:t>
      </w:r>
      <w:r>
        <w:rPr>
          <w:rFonts w:asciiTheme="minorHAnsi" w:hAnsiTheme="minorHAnsi" w:eastAsiaTheme="majorEastAsia" w:cstheme="minorHAnsi"/>
          <w:szCs w:val="21"/>
        </w:rPr>
        <w:t>本科学生一起学习</w:t>
      </w:r>
      <w:r>
        <w:rPr>
          <w:rFonts w:hint="eastAsia" w:asciiTheme="minorHAnsi" w:hAnsiTheme="minorHAnsi" w:eastAsiaTheme="majorEastAsia" w:cstheme="minorHAnsi"/>
          <w:szCs w:val="21"/>
        </w:rPr>
        <w:t>与本专业相关的</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，学习优异的学生还可以选修研究生课程。学分课程面向</w:t>
      </w:r>
      <w:r>
        <w:rPr>
          <w:rFonts w:hint="eastAsia" w:asciiTheme="minorHAnsi" w:hAnsiTheme="minorHAnsi" w:eastAsiaTheme="majorEastAsia" w:cstheme="minorHAnsi"/>
          <w:szCs w:val="21"/>
          <w:lang w:eastAsia="zh-CN"/>
        </w:rPr>
        <w:t>我校</w:t>
      </w:r>
      <w:r>
        <w:rPr>
          <w:rFonts w:hint="eastAsia" w:asciiTheme="minorHAnsi" w:hAnsiTheme="minorHAnsi" w:eastAsiaTheme="majorEastAsia" w:cstheme="minorHAnsi"/>
          <w:szCs w:val="21"/>
        </w:rPr>
        <w:t>大多数专业的学生，</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w:t>
      </w:r>
      <w:r>
        <w:rPr>
          <w:rFonts w:asciiTheme="minorHAnsi" w:hAnsiTheme="minorHAnsi" w:eastAsiaTheme="majorEastAsia" w:cstheme="minorHAnsi"/>
          <w:szCs w:val="21"/>
        </w:rPr>
        <w:t>获得加州大学河滨分校</w:t>
      </w:r>
      <w:r>
        <w:rPr>
          <w:rFonts w:hint="eastAsia" w:asciiTheme="minorHAnsi" w:hAnsiTheme="minorHAnsi" w:eastAsiaTheme="majorEastAsia" w:cstheme="minorHAnsi"/>
          <w:szCs w:val="21"/>
        </w:rPr>
        <w:t>的正式学分和</w:t>
      </w:r>
      <w:r>
        <w:rPr>
          <w:rFonts w:asciiTheme="minorHAnsi" w:hAnsiTheme="minorHAnsi" w:eastAsiaTheme="majorEastAsia" w:cstheme="minorHAnsi"/>
          <w:szCs w:val="21"/>
        </w:rPr>
        <w:t>成绩单</w:t>
      </w:r>
      <w:r>
        <w:rPr>
          <w:rFonts w:hint="eastAsia" w:asciiTheme="minorHAnsi" w:hAnsiTheme="minorHAnsi" w:eastAsiaTheme="majorEastAsia" w:cstheme="minorHAnsi"/>
          <w:szCs w:val="21"/>
          <w:lang w:eastAsia="zh-CN"/>
        </w:rPr>
        <w:t>。</w:t>
      </w:r>
      <w:r>
        <w:rPr>
          <w:rFonts w:asciiTheme="minorHAnsi" w:hAnsiTheme="minorHAnsi" w:eastAsiaTheme="majorEastAsia" w:cstheme="minorHAnsi"/>
          <w:szCs w:val="21"/>
        </w:rPr>
        <w:t>经</w:t>
      </w:r>
      <w:r>
        <w:rPr>
          <w:rFonts w:hint="eastAsia" w:asciiTheme="minorHAnsi" w:hAnsiTheme="minorHAnsi" w:eastAsiaTheme="majorEastAsia" w:cstheme="minorHAnsi"/>
          <w:szCs w:val="21"/>
          <w:lang w:eastAsia="zh-CN"/>
        </w:rPr>
        <w:t>我校</w:t>
      </w:r>
      <w:r>
        <w:rPr>
          <w:rFonts w:asciiTheme="minorHAnsi" w:hAnsiTheme="minorHAnsi" w:eastAsiaTheme="majorEastAsia" w:cstheme="minorHAnsi"/>
          <w:szCs w:val="21"/>
        </w:rPr>
        <w:t>教务处</w:t>
      </w:r>
      <w:r>
        <w:rPr>
          <w:rFonts w:hint="eastAsia" w:asciiTheme="minorHAnsi" w:hAnsiTheme="minorHAnsi" w:eastAsiaTheme="majorEastAsia" w:cstheme="minorHAnsi"/>
          <w:szCs w:val="21"/>
          <w:lang w:eastAsia="zh-CN"/>
        </w:rPr>
        <w:t>或研究生院</w:t>
      </w:r>
      <w:r>
        <w:rPr>
          <w:rFonts w:hint="eastAsia" w:asciiTheme="minorHAnsi" w:hAnsiTheme="minorHAnsi" w:eastAsiaTheme="majorEastAsia" w:cstheme="minorHAnsi"/>
          <w:szCs w:val="21"/>
        </w:rPr>
        <w:t>评估</w:t>
      </w:r>
      <w:r>
        <w:rPr>
          <w:rFonts w:asciiTheme="minorHAnsi" w:hAnsiTheme="minorHAnsi" w:eastAsiaTheme="majorEastAsia" w:cstheme="minorHAnsi"/>
          <w:szCs w:val="21"/>
        </w:rPr>
        <w:t>认可的学分可转</w:t>
      </w:r>
      <w:r>
        <w:rPr>
          <w:rFonts w:hint="eastAsia" w:asciiTheme="minorHAnsi" w:hAnsiTheme="minorHAnsi" w:eastAsiaTheme="majorEastAsia" w:cstheme="minorHAnsi"/>
          <w:szCs w:val="21"/>
          <w:lang w:eastAsia="zh-CN"/>
        </w:rPr>
        <w:t>换</w:t>
      </w:r>
      <w:r>
        <w:rPr>
          <w:rFonts w:asciiTheme="minorHAnsi" w:hAnsiTheme="minorHAnsi" w:eastAsiaTheme="majorEastAsia" w:cstheme="minorHAnsi"/>
          <w:szCs w:val="21"/>
        </w:rPr>
        <w:t>为</w:t>
      </w:r>
      <w:r>
        <w:rPr>
          <w:rFonts w:hint="eastAsia" w:asciiTheme="minorHAnsi" w:hAnsiTheme="minorHAnsi" w:eastAsiaTheme="majorEastAsia" w:cstheme="minorHAnsi"/>
          <w:szCs w:val="21"/>
          <w:lang w:eastAsia="zh-CN"/>
        </w:rPr>
        <w:t>我校</w:t>
      </w:r>
      <w:r>
        <w:rPr>
          <w:rFonts w:asciiTheme="minorHAnsi" w:hAnsiTheme="minorHAnsi" w:eastAsiaTheme="majorEastAsia" w:cstheme="minorHAnsi"/>
          <w:szCs w:val="21"/>
        </w:rPr>
        <w:t>学分。</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其他活动：加州大学河滨分校独特的地理优势使学生与丰富的课余活动近在咫尺，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，观看NBA洛杉矶湖人队比赛等</w:t>
      </w:r>
      <w:r>
        <w:rPr>
          <w:rFonts w:hint="eastAsia" w:asciiTheme="minorHAnsi" w:hAnsiTheme="minorHAnsi" w:eastAsiaTheme="majorEastAsia" w:cstheme="minorHAnsi"/>
          <w:szCs w:val="21"/>
        </w:rPr>
        <w:t>。</w:t>
      </w: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w:t>
      </w:r>
      <w:r>
        <w:rPr>
          <w:rFonts w:hint="eastAsia" w:asciiTheme="minorHAnsi" w:hAnsiTheme="minorHAnsi" w:eastAsiaTheme="majorEastAsia" w:cstheme="minorHAnsi"/>
          <w:b/>
          <w:bCs/>
          <w:kern w:val="0"/>
          <w:szCs w:val="21"/>
        </w:rPr>
        <w:t xml:space="preserve"> 项目</w:t>
      </w:r>
      <w:r>
        <w:rPr>
          <w:rFonts w:asciiTheme="minorHAnsi" w:hAnsiTheme="minorHAnsi" w:eastAsiaTheme="majorEastAsia" w:cstheme="minorHAnsi"/>
          <w:b/>
          <w:bCs/>
          <w:kern w:val="0"/>
          <w:szCs w:val="21"/>
        </w:rPr>
        <w:t>费用</w:t>
      </w:r>
      <w:r>
        <w:rPr>
          <w:rFonts w:hint="eastAsia" w:asciiTheme="minorHAnsi" w:hAnsiTheme="minorHAnsi" w:eastAsiaTheme="majorEastAsia" w:cstheme="minorHAnsi"/>
          <w:bCs/>
          <w:kern w:val="0"/>
          <w:szCs w:val="21"/>
        </w:rPr>
        <w:t>（参照2016年费用标准，最终以加州大学公布的2017年数额为准）</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根据不同的课程学习方向，UCR</w:t>
      </w:r>
      <w:r>
        <w:rPr>
          <w:rFonts w:hint="eastAsia" w:asciiTheme="minorHAnsi" w:hAnsiTheme="minorHAnsi" w:eastAsiaTheme="majorEastAsia" w:cstheme="minorHAnsi"/>
          <w:szCs w:val="21"/>
          <w:lang w:eastAsia="zh-CN"/>
        </w:rPr>
        <w:t>交流</w:t>
      </w:r>
      <w:r>
        <w:rPr>
          <w:rFonts w:hint="eastAsia" w:asciiTheme="minorHAnsi" w:hAnsiTheme="minorHAnsi" w:eastAsiaTheme="majorEastAsia" w:cstheme="minorHAnsi"/>
          <w:szCs w:val="21"/>
        </w:rPr>
        <w:t>项目的费用有所差异。专业学分课程一学期的项目费用约10,850美元（约合人</w:t>
      </w:r>
      <w:bookmarkStart w:id="0" w:name="_GoBack"/>
      <w:bookmarkEnd w:id="0"/>
      <w:r>
        <w:rPr>
          <w:rFonts w:hint="eastAsia" w:asciiTheme="minorHAnsi" w:hAnsiTheme="minorHAnsi" w:eastAsiaTheme="majorEastAsia" w:cstheme="minorHAnsi"/>
          <w:szCs w:val="21"/>
        </w:rPr>
        <w:t>民币75,000元）。项目费用包括学杂费、在读期间医疗保险、及项目设计与管理费，不包括住宿费、生活费及机票。</w:t>
      </w:r>
      <w:r>
        <w:rPr>
          <w:rFonts w:hint="eastAsia" w:asciiTheme="minorHAnsi" w:hAnsiTheme="minorHAnsi" w:eastAsiaTheme="majorEastAsia" w:cstheme="minorHAnsi"/>
          <w:szCs w:val="21"/>
          <w:lang w:eastAsia="zh-CN"/>
        </w:rPr>
        <w:t>住宿费及生活费共计约</w:t>
      </w:r>
      <w:r>
        <w:rPr>
          <w:rFonts w:hint="default" w:asciiTheme="minorHAnsi" w:hAnsiTheme="minorHAnsi" w:eastAsiaTheme="majorEastAsia" w:cstheme="minorHAnsi"/>
          <w:szCs w:val="21"/>
          <w:lang w:val="en-US" w:eastAsia="zh-CN"/>
        </w:rPr>
        <w:t>13</w:t>
      </w:r>
      <w:r>
        <w:rPr>
          <w:rFonts w:hint="eastAsia" w:asciiTheme="minorHAnsi" w:hAnsiTheme="minorHAnsi" w:eastAsiaTheme="majorEastAsia" w:cstheme="minorHAnsi"/>
          <w:szCs w:val="21"/>
          <w:lang w:val="en-US" w:eastAsia="zh-CN"/>
        </w:rPr>
        <w:t>00美元/月。</w:t>
      </w:r>
    </w:p>
    <w:p>
      <w:pPr>
        <w:widowControl/>
        <w:spacing w:line="360" w:lineRule="auto"/>
        <w:jc w:val="left"/>
        <w:rPr>
          <w:rFonts w:asciiTheme="minorHAnsi" w:hAnsiTheme="minorHAnsi" w:eastAsiaTheme="majorEastAsia" w:cstheme="minorHAnsi"/>
          <w:kern w:val="0"/>
          <w:szCs w:val="21"/>
        </w:rPr>
      </w:pPr>
    </w:p>
    <w:p>
      <w:pPr>
        <w:pStyle w:val="16"/>
        <w:spacing w:line="360" w:lineRule="auto"/>
        <w:ind w:left="570" w:firstLine="0" w:firstLineChars="0"/>
        <w:rPr>
          <w:rFonts w:asciiTheme="minorHAnsi" w:hAnsiTheme="minorHAnsi" w:eastAsiaTheme="majorEastAsia" w:cstheme="minorHAnsi"/>
          <w:szCs w:val="21"/>
        </w:rPr>
      </w:pPr>
    </w:p>
    <w:p>
      <w:pPr>
        <w:widowControl/>
        <w:spacing w:line="360" w:lineRule="auto"/>
        <w:jc w:val="left"/>
        <w:rPr>
          <w:rFonts w:ascii="宋体" w:hAnsi="宋体" w:cs="宋体"/>
          <w:kern w:val="0"/>
          <w:szCs w:val="21"/>
        </w:rPr>
      </w:pPr>
      <w:r>
        <w:rPr>
          <w:rFonts w:ascii="Calibri" w:hAnsi="Calibri" w:cs="Calibri"/>
          <w:kern w:val="0"/>
          <w:sz w:val="22"/>
        </w:rPr>
        <w:t xml:space="preserve"> </w:t>
      </w:r>
    </w:p>
    <w:sectPr>
      <w:headerReference r:id="rId3" w:type="default"/>
      <w:pgSz w:w="11906" w:h="16838"/>
      <w:pgMar w:top="2024" w:right="1797" w:bottom="1247"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1E37"/>
    <w:rsid w:val="000035D7"/>
    <w:rsid w:val="00010F31"/>
    <w:rsid w:val="000169DD"/>
    <w:rsid w:val="00022AFD"/>
    <w:rsid w:val="000230BD"/>
    <w:rsid w:val="000236D2"/>
    <w:rsid w:val="00024C64"/>
    <w:rsid w:val="00027223"/>
    <w:rsid w:val="0003068E"/>
    <w:rsid w:val="00030A02"/>
    <w:rsid w:val="00031403"/>
    <w:rsid w:val="000362BD"/>
    <w:rsid w:val="000402B0"/>
    <w:rsid w:val="00041148"/>
    <w:rsid w:val="00041BDA"/>
    <w:rsid w:val="000519A2"/>
    <w:rsid w:val="0005389A"/>
    <w:rsid w:val="0006181E"/>
    <w:rsid w:val="00063779"/>
    <w:rsid w:val="00065242"/>
    <w:rsid w:val="000820F9"/>
    <w:rsid w:val="0009206E"/>
    <w:rsid w:val="000A0A86"/>
    <w:rsid w:val="000A2A22"/>
    <w:rsid w:val="000A4030"/>
    <w:rsid w:val="000A44DA"/>
    <w:rsid w:val="000A5251"/>
    <w:rsid w:val="000B1A29"/>
    <w:rsid w:val="000B4DFB"/>
    <w:rsid w:val="000C0FA9"/>
    <w:rsid w:val="000C3F5B"/>
    <w:rsid w:val="000C4E56"/>
    <w:rsid w:val="000C5C18"/>
    <w:rsid w:val="000C7F9A"/>
    <w:rsid w:val="000D2814"/>
    <w:rsid w:val="000E1209"/>
    <w:rsid w:val="000F1275"/>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67799"/>
    <w:rsid w:val="001738F0"/>
    <w:rsid w:val="00176F21"/>
    <w:rsid w:val="00182E04"/>
    <w:rsid w:val="001834A2"/>
    <w:rsid w:val="00186190"/>
    <w:rsid w:val="00192C0F"/>
    <w:rsid w:val="001A0C7A"/>
    <w:rsid w:val="001A281F"/>
    <w:rsid w:val="001A7D56"/>
    <w:rsid w:val="001B1730"/>
    <w:rsid w:val="001C1A51"/>
    <w:rsid w:val="001C6985"/>
    <w:rsid w:val="001D4042"/>
    <w:rsid w:val="001D4EF4"/>
    <w:rsid w:val="001E31D7"/>
    <w:rsid w:val="001E5D98"/>
    <w:rsid w:val="001F35EA"/>
    <w:rsid w:val="001F5524"/>
    <w:rsid w:val="00202030"/>
    <w:rsid w:val="00203BFF"/>
    <w:rsid w:val="002133F2"/>
    <w:rsid w:val="0021711E"/>
    <w:rsid w:val="00220E2D"/>
    <w:rsid w:val="0022214B"/>
    <w:rsid w:val="002274D9"/>
    <w:rsid w:val="00234BF2"/>
    <w:rsid w:val="002441C6"/>
    <w:rsid w:val="002449A1"/>
    <w:rsid w:val="00251642"/>
    <w:rsid w:val="00255140"/>
    <w:rsid w:val="00261406"/>
    <w:rsid w:val="00261C11"/>
    <w:rsid w:val="00263B61"/>
    <w:rsid w:val="00264008"/>
    <w:rsid w:val="00271BCB"/>
    <w:rsid w:val="00275270"/>
    <w:rsid w:val="0028056A"/>
    <w:rsid w:val="002852EE"/>
    <w:rsid w:val="0029179F"/>
    <w:rsid w:val="00292326"/>
    <w:rsid w:val="00295361"/>
    <w:rsid w:val="00296348"/>
    <w:rsid w:val="00297E1A"/>
    <w:rsid w:val="002A402F"/>
    <w:rsid w:val="002B61DD"/>
    <w:rsid w:val="002B7076"/>
    <w:rsid w:val="002C2028"/>
    <w:rsid w:val="002C229B"/>
    <w:rsid w:val="002C27D4"/>
    <w:rsid w:val="002C6AEB"/>
    <w:rsid w:val="002C722D"/>
    <w:rsid w:val="002D04D0"/>
    <w:rsid w:val="002D76B2"/>
    <w:rsid w:val="002E1476"/>
    <w:rsid w:val="002E3299"/>
    <w:rsid w:val="002E4985"/>
    <w:rsid w:val="002E64CC"/>
    <w:rsid w:val="002F08CC"/>
    <w:rsid w:val="002F1A53"/>
    <w:rsid w:val="002F3568"/>
    <w:rsid w:val="002F79D2"/>
    <w:rsid w:val="002F7AB9"/>
    <w:rsid w:val="0030157A"/>
    <w:rsid w:val="00302995"/>
    <w:rsid w:val="00303D3D"/>
    <w:rsid w:val="003058CB"/>
    <w:rsid w:val="0031712B"/>
    <w:rsid w:val="00321717"/>
    <w:rsid w:val="00321D5F"/>
    <w:rsid w:val="00335B9D"/>
    <w:rsid w:val="00342D9D"/>
    <w:rsid w:val="00342E7E"/>
    <w:rsid w:val="003738EA"/>
    <w:rsid w:val="00375491"/>
    <w:rsid w:val="003822A8"/>
    <w:rsid w:val="00383DCC"/>
    <w:rsid w:val="00386A4E"/>
    <w:rsid w:val="00386C51"/>
    <w:rsid w:val="00387362"/>
    <w:rsid w:val="00390FCA"/>
    <w:rsid w:val="00394A95"/>
    <w:rsid w:val="00396306"/>
    <w:rsid w:val="00397742"/>
    <w:rsid w:val="003A5704"/>
    <w:rsid w:val="003B669C"/>
    <w:rsid w:val="003B786E"/>
    <w:rsid w:val="003C6202"/>
    <w:rsid w:val="003C6EF7"/>
    <w:rsid w:val="003D0FE9"/>
    <w:rsid w:val="003D2BCE"/>
    <w:rsid w:val="003D4037"/>
    <w:rsid w:val="003D4529"/>
    <w:rsid w:val="003D4B46"/>
    <w:rsid w:val="003D5F48"/>
    <w:rsid w:val="003E01B3"/>
    <w:rsid w:val="003E3199"/>
    <w:rsid w:val="003F050A"/>
    <w:rsid w:val="003F059B"/>
    <w:rsid w:val="003F211D"/>
    <w:rsid w:val="003F50D1"/>
    <w:rsid w:val="003F5F88"/>
    <w:rsid w:val="0041273F"/>
    <w:rsid w:val="00426325"/>
    <w:rsid w:val="00437A33"/>
    <w:rsid w:val="0045270B"/>
    <w:rsid w:val="00454C45"/>
    <w:rsid w:val="004624BE"/>
    <w:rsid w:val="00465A92"/>
    <w:rsid w:val="004679CE"/>
    <w:rsid w:val="00470270"/>
    <w:rsid w:val="00471CBF"/>
    <w:rsid w:val="00482F29"/>
    <w:rsid w:val="00485AD1"/>
    <w:rsid w:val="004932B6"/>
    <w:rsid w:val="004946E0"/>
    <w:rsid w:val="00495E6D"/>
    <w:rsid w:val="004A1602"/>
    <w:rsid w:val="004B4D89"/>
    <w:rsid w:val="004B516E"/>
    <w:rsid w:val="004C0E26"/>
    <w:rsid w:val="004C343D"/>
    <w:rsid w:val="004C5277"/>
    <w:rsid w:val="004C6632"/>
    <w:rsid w:val="004D3884"/>
    <w:rsid w:val="004D5BBA"/>
    <w:rsid w:val="004E0748"/>
    <w:rsid w:val="004E728E"/>
    <w:rsid w:val="004F06D4"/>
    <w:rsid w:val="004F0AAB"/>
    <w:rsid w:val="004F743F"/>
    <w:rsid w:val="004F7C1B"/>
    <w:rsid w:val="00500A8F"/>
    <w:rsid w:val="005060F9"/>
    <w:rsid w:val="00512BAE"/>
    <w:rsid w:val="00522EAE"/>
    <w:rsid w:val="005233D2"/>
    <w:rsid w:val="00525703"/>
    <w:rsid w:val="005326B5"/>
    <w:rsid w:val="005339BB"/>
    <w:rsid w:val="00536F45"/>
    <w:rsid w:val="00537EE6"/>
    <w:rsid w:val="00547E75"/>
    <w:rsid w:val="00551217"/>
    <w:rsid w:val="00555016"/>
    <w:rsid w:val="00556212"/>
    <w:rsid w:val="0057138A"/>
    <w:rsid w:val="00572B6E"/>
    <w:rsid w:val="005762B0"/>
    <w:rsid w:val="00584716"/>
    <w:rsid w:val="005849E3"/>
    <w:rsid w:val="00584E4F"/>
    <w:rsid w:val="00584E6C"/>
    <w:rsid w:val="00586D6C"/>
    <w:rsid w:val="00587D18"/>
    <w:rsid w:val="00591534"/>
    <w:rsid w:val="00596D1A"/>
    <w:rsid w:val="005A31F5"/>
    <w:rsid w:val="005A65C8"/>
    <w:rsid w:val="005B69C2"/>
    <w:rsid w:val="005C27A1"/>
    <w:rsid w:val="005C5B15"/>
    <w:rsid w:val="005C7CC0"/>
    <w:rsid w:val="005D0683"/>
    <w:rsid w:val="005D22D0"/>
    <w:rsid w:val="005E5A41"/>
    <w:rsid w:val="005E674A"/>
    <w:rsid w:val="005E6E17"/>
    <w:rsid w:val="005F6112"/>
    <w:rsid w:val="00606AA2"/>
    <w:rsid w:val="00606C4F"/>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648"/>
    <w:rsid w:val="00687DBB"/>
    <w:rsid w:val="00696B1C"/>
    <w:rsid w:val="006A2B5F"/>
    <w:rsid w:val="006A72B8"/>
    <w:rsid w:val="006C2070"/>
    <w:rsid w:val="006D5B15"/>
    <w:rsid w:val="006D642C"/>
    <w:rsid w:val="00700EA9"/>
    <w:rsid w:val="0070255A"/>
    <w:rsid w:val="00705BEF"/>
    <w:rsid w:val="00706179"/>
    <w:rsid w:val="007113DD"/>
    <w:rsid w:val="0071430B"/>
    <w:rsid w:val="00720659"/>
    <w:rsid w:val="0072201D"/>
    <w:rsid w:val="00733292"/>
    <w:rsid w:val="007423FD"/>
    <w:rsid w:val="007619AD"/>
    <w:rsid w:val="00762330"/>
    <w:rsid w:val="00770616"/>
    <w:rsid w:val="00772E22"/>
    <w:rsid w:val="00775505"/>
    <w:rsid w:val="00776AE1"/>
    <w:rsid w:val="00776C47"/>
    <w:rsid w:val="00785C31"/>
    <w:rsid w:val="007A01B4"/>
    <w:rsid w:val="007A03BE"/>
    <w:rsid w:val="007A07E5"/>
    <w:rsid w:val="007A385D"/>
    <w:rsid w:val="007A3E79"/>
    <w:rsid w:val="007A7362"/>
    <w:rsid w:val="007B5A17"/>
    <w:rsid w:val="007B7729"/>
    <w:rsid w:val="007C66DE"/>
    <w:rsid w:val="007D0768"/>
    <w:rsid w:val="007D224F"/>
    <w:rsid w:val="007D3454"/>
    <w:rsid w:val="007D469C"/>
    <w:rsid w:val="007E0C8A"/>
    <w:rsid w:val="007E3816"/>
    <w:rsid w:val="007F5700"/>
    <w:rsid w:val="00802548"/>
    <w:rsid w:val="00802957"/>
    <w:rsid w:val="00814AA6"/>
    <w:rsid w:val="008267EE"/>
    <w:rsid w:val="0083050D"/>
    <w:rsid w:val="00832E9B"/>
    <w:rsid w:val="008432ED"/>
    <w:rsid w:val="00843F7D"/>
    <w:rsid w:val="008450F3"/>
    <w:rsid w:val="0086227D"/>
    <w:rsid w:val="00863FEE"/>
    <w:rsid w:val="00875220"/>
    <w:rsid w:val="0088040F"/>
    <w:rsid w:val="0088500C"/>
    <w:rsid w:val="0089014A"/>
    <w:rsid w:val="008902CF"/>
    <w:rsid w:val="008966E9"/>
    <w:rsid w:val="008B4A3B"/>
    <w:rsid w:val="008B56E5"/>
    <w:rsid w:val="008B6E77"/>
    <w:rsid w:val="008C1F77"/>
    <w:rsid w:val="008D3CFE"/>
    <w:rsid w:val="008D5E6C"/>
    <w:rsid w:val="008D7F16"/>
    <w:rsid w:val="008E4534"/>
    <w:rsid w:val="008E54DB"/>
    <w:rsid w:val="008F1045"/>
    <w:rsid w:val="009018E4"/>
    <w:rsid w:val="00903BED"/>
    <w:rsid w:val="00905613"/>
    <w:rsid w:val="00905BF1"/>
    <w:rsid w:val="00913572"/>
    <w:rsid w:val="009171E7"/>
    <w:rsid w:val="00917A3B"/>
    <w:rsid w:val="0092087F"/>
    <w:rsid w:val="00922D9B"/>
    <w:rsid w:val="0092377F"/>
    <w:rsid w:val="0093026D"/>
    <w:rsid w:val="00930DF7"/>
    <w:rsid w:val="00936821"/>
    <w:rsid w:val="0094276A"/>
    <w:rsid w:val="00942C75"/>
    <w:rsid w:val="00951195"/>
    <w:rsid w:val="009517D1"/>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A11C1"/>
    <w:rsid w:val="009A27F7"/>
    <w:rsid w:val="009A292D"/>
    <w:rsid w:val="009A4CAF"/>
    <w:rsid w:val="009A5E2A"/>
    <w:rsid w:val="009A69B5"/>
    <w:rsid w:val="009B0D73"/>
    <w:rsid w:val="009B3167"/>
    <w:rsid w:val="009C020C"/>
    <w:rsid w:val="009C5D67"/>
    <w:rsid w:val="009C7A2D"/>
    <w:rsid w:val="009C7CE4"/>
    <w:rsid w:val="009E4A3B"/>
    <w:rsid w:val="009F0653"/>
    <w:rsid w:val="009F6F2D"/>
    <w:rsid w:val="009F7FCB"/>
    <w:rsid w:val="00A00B17"/>
    <w:rsid w:val="00A1042E"/>
    <w:rsid w:val="00A1794D"/>
    <w:rsid w:val="00A207E1"/>
    <w:rsid w:val="00A220C6"/>
    <w:rsid w:val="00A2358C"/>
    <w:rsid w:val="00A2663A"/>
    <w:rsid w:val="00A31C85"/>
    <w:rsid w:val="00A32C2E"/>
    <w:rsid w:val="00A33A9E"/>
    <w:rsid w:val="00A623DF"/>
    <w:rsid w:val="00A72E16"/>
    <w:rsid w:val="00A76003"/>
    <w:rsid w:val="00A76D78"/>
    <w:rsid w:val="00A83140"/>
    <w:rsid w:val="00A843DA"/>
    <w:rsid w:val="00A84830"/>
    <w:rsid w:val="00A977F7"/>
    <w:rsid w:val="00AA2334"/>
    <w:rsid w:val="00AA4DC4"/>
    <w:rsid w:val="00AB05C6"/>
    <w:rsid w:val="00AB66D7"/>
    <w:rsid w:val="00AC2E96"/>
    <w:rsid w:val="00AC32C6"/>
    <w:rsid w:val="00AC54E9"/>
    <w:rsid w:val="00AD7BA1"/>
    <w:rsid w:val="00AE2266"/>
    <w:rsid w:val="00AE2CAD"/>
    <w:rsid w:val="00AF5247"/>
    <w:rsid w:val="00AF78C6"/>
    <w:rsid w:val="00AF7CB4"/>
    <w:rsid w:val="00B00961"/>
    <w:rsid w:val="00B12237"/>
    <w:rsid w:val="00B12F3C"/>
    <w:rsid w:val="00B24FF7"/>
    <w:rsid w:val="00B2543C"/>
    <w:rsid w:val="00B26192"/>
    <w:rsid w:val="00B378A7"/>
    <w:rsid w:val="00B40A66"/>
    <w:rsid w:val="00B50CF4"/>
    <w:rsid w:val="00B57B39"/>
    <w:rsid w:val="00B6632A"/>
    <w:rsid w:val="00B67C18"/>
    <w:rsid w:val="00B74F9C"/>
    <w:rsid w:val="00B801E0"/>
    <w:rsid w:val="00B83422"/>
    <w:rsid w:val="00B841C1"/>
    <w:rsid w:val="00B8765A"/>
    <w:rsid w:val="00B955B3"/>
    <w:rsid w:val="00BA15F6"/>
    <w:rsid w:val="00BB11A8"/>
    <w:rsid w:val="00BB2026"/>
    <w:rsid w:val="00BB294C"/>
    <w:rsid w:val="00BC3B43"/>
    <w:rsid w:val="00BC5535"/>
    <w:rsid w:val="00BE003E"/>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4953"/>
    <w:rsid w:val="00C745E3"/>
    <w:rsid w:val="00C75C2E"/>
    <w:rsid w:val="00C766EF"/>
    <w:rsid w:val="00C773FC"/>
    <w:rsid w:val="00C807AA"/>
    <w:rsid w:val="00C80EE6"/>
    <w:rsid w:val="00C817A7"/>
    <w:rsid w:val="00C861B2"/>
    <w:rsid w:val="00CA2A8B"/>
    <w:rsid w:val="00CA65E9"/>
    <w:rsid w:val="00CB4339"/>
    <w:rsid w:val="00CB6A55"/>
    <w:rsid w:val="00CC1890"/>
    <w:rsid w:val="00CC480B"/>
    <w:rsid w:val="00CC72C5"/>
    <w:rsid w:val="00CC7310"/>
    <w:rsid w:val="00CD332E"/>
    <w:rsid w:val="00CD682F"/>
    <w:rsid w:val="00CE06FC"/>
    <w:rsid w:val="00CE4335"/>
    <w:rsid w:val="00CE6D9C"/>
    <w:rsid w:val="00D03331"/>
    <w:rsid w:val="00D073EA"/>
    <w:rsid w:val="00D12776"/>
    <w:rsid w:val="00D2092D"/>
    <w:rsid w:val="00D31AFE"/>
    <w:rsid w:val="00D332D6"/>
    <w:rsid w:val="00D346FC"/>
    <w:rsid w:val="00D35444"/>
    <w:rsid w:val="00D3691D"/>
    <w:rsid w:val="00D371C4"/>
    <w:rsid w:val="00D44246"/>
    <w:rsid w:val="00D50E81"/>
    <w:rsid w:val="00D539A5"/>
    <w:rsid w:val="00D634D8"/>
    <w:rsid w:val="00D63C2D"/>
    <w:rsid w:val="00D651FF"/>
    <w:rsid w:val="00D71DEB"/>
    <w:rsid w:val="00D80609"/>
    <w:rsid w:val="00D82BB6"/>
    <w:rsid w:val="00D83860"/>
    <w:rsid w:val="00DA100A"/>
    <w:rsid w:val="00DA25AD"/>
    <w:rsid w:val="00DA73E5"/>
    <w:rsid w:val="00DB0090"/>
    <w:rsid w:val="00DB1679"/>
    <w:rsid w:val="00DC2F1C"/>
    <w:rsid w:val="00DC2F84"/>
    <w:rsid w:val="00DC4BA2"/>
    <w:rsid w:val="00DD4C8D"/>
    <w:rsid w:val="00DD7FB4"/>
    <w:rsid w:val="00DF1C7E"/>
    <w:rsid w:val="00DF4AB0"/>
    <w:rsid w:val="00DF66EE"/>
    <w:rsid w:val="00E00371"/>
    <w:rsid w:val="00E07A31"/>
    <w:rsid w:val="00E1193A"/>
    <w:rsid w:val="00E17346"/>
    <w:rsid w:val="00E23047"/>
    <w:rsid w:val="00E23270"/>
    <w:rsid w:val="00E309FD"/>
    <w:rsid w:val="00E403D4"/>
    <w:rsid w:val="00E50150"/>
    <w:rsid w:val="00E5049F"/>
    <w:rsid w:val="00E61308"/>
    <w:rsid w:val="00E61E70"/>
    <w:rsid w:val="00E67E38"/>
    <w:rsid w:val="00E709BE"/>
    <w:rsid w:val="00E76995"/>
    <w:rsid w:val="00E80E43"/>
    <w:rsid w:val="00E8311C"/>
    <w:rsid w:val="00E87A04"/>
    <w:rsid w:val="00E922B4"/>
    <w:rsid w:val="00E97970"/>
    <w:rsid w:val="00EA4003"/>
    <w:rsid w:val="00EA6B8F"/>
    <w:rsid w:val="00EB0151"/>
    <w:rsid w:val="00EB7ED2"/>
    <w:rsid w:val="00EC30D0"/>
    <w:rsid w:val="00EC43C8"/>
    <w:rsid w:val="00ED457C"/>
    <w:rsid w:val="00EE0B92"/>
    <w:rsid w:val="00EE0F0E"/>
    <w:rsid w:val="00EE2CFC"/>
    <w:rsid w:val="00EE68D2"/>
    <w:rsid w:val="00EF14B7"/>
    <w:rsid w:val="00EF44AD"/>
    <w:rsid w:val="00F014F8"/>
    <w:rsid w:val="00F11A27"/>
    <w:rsid w:val="00F13937"/>
    <w:rsid w:val="00F17267"/>
    <w:rsid w:val="00F27587"/>
    <w:rsid w:val="00F307F9"/>
    <w:rsid w:val="00F3131F"/>
    <w:rsid w:val="00F32538"/>
    <w:rsid w:val="00F34A00"/>
    <w:rsid w:val="00F34D93"/>
    <w:rsid w:val="00F60BB2"/>
    <w:rsid w:val="00F621DC"/>
    <w:rsid w:val="00F62AEB"/>
    <w:rsid w:val="00F66A6D"/>
    <w:rsid w:val="00F72010"/>
    <w:rsid w:val="00F76428"/>
    <w:rsid w:val="00F77798"/>
    <w:rsid w:val="00F77B4D"/>
    <w:rsid w:val="00F820F7"/>
    <w:rsid w:val="00F83A44"/>
    <w:rsid w:val="00F85C22"/>
    <w:rsid w:val="00F86B12"/>
    <w:rsid w:val="00F87AC6"/>
    <w:rsid w:val="00F9336C"/>
    <w:rsid w:val="00F979AC"/>
    <w:rsid w:val="00FA6353"/>
    <w:rsid w:val="00FB1BCC"/>
    <w:rsid w:val="00FB32DE"/>
    <w:rsid w:val="00FB7A50"/>
    <w:rsid w:val="00FC0DF5"/>
    <w:rsid w:val="00FC44B5"/>
    <w:rsid w:val="00FC6127"/>
    <w:rsid w:val="00FC7A4D"/>
    <w:rsid w:val="00FD08A0"/>
    <w:rsid w:val="00FD2E42"/>
    <w:rsid w:val="00FD4AA6"/>
    <w:rsid w:val="00FE2B9E"/>
    <w:rsid w:val="00FE6555"/>
    <w:rsid w:val="00FF51E1"/>
    <w:rsid w:val="1270107E"/>
    <w:rsid w:val="16FB0375"/>
    <w:rsid w:val="592B2611"/>
    <w:rsid w:val="5D032FD9"/>
    <w:rsid w:val="64D8320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qFormat/>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uiPriority w:val="0"/>
    <w:rPr>
      <w:sz w:val="21"/>
      <w:szCs w:val="21"/>
    </w:rPr>
  </w:style>
  <w:style w:type="character" w:customStyle="1" w:styleId="14">
    <w:name w:val="ztag pre"/>
    <w:basedOn w:val="8"/>
    <w:qFormat/>
    <w:uiPriority w:val="0"/>
  </w:style>
  <w:style w:type="character" w:customStyle="1" w:styleId="15">
    <w:name w:val="已访问的超链接1"/>
    <w:uiPriority w:val="0"/>
    <w:rPr>
      <w:color w:val="800080"/>
      <w:u w:val="singl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206</Words>
  <Characters>1177</Characters>
  <Lines>9</Lines>
  <Paragraphs>2</Paragraphs>
  <ScaleCrop>false</ScaleCrop>
  <LinksUpToDate>false</LinksUpToDate>
  <CharactersWithSpaces>1381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2016-12-13T11:59:00Z</dcterms:created>
  <dc:creator>全美国际教育协会</dc:creator>
  <cp:lastModifiedBy>Administrator</cp:lastModifiedBy>
  <cp:lastPrinted>2011-12-16T08:54:00Z</cp:lastPrinted>
  <dcterms:modified xsi:type="dcterms:W3CDTF">2017-02-23T03:38:27Z</dcterms:modified>
  <dc:title>加州大学河滨分校短期访学项目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